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DDF4" w14:textId="162BDC75" w:rsidR="00B238CB" w:rsidRDefault="00760F7B" w:rsidP="00B238CB">
      <w:pPr>
        <w:pStyle w:val="Nagwek1"/>
        <w:spacing w:line="360" w:lineRule="auto"/>
        <w:ind w:left="539"/>
        <w:rPr>
          <w:rFonts w:ascii="Times New Roman" w:hAnsi="Times New Roman" w:cs="Times New Roman"/>
          <w:bCs/>
          <w:caps w:val="0"/>
          <w:sz w:val="24"/>
          <w:szCs w:val="24"/>
        </w:rPr>
      </w:pPr>
      <w:r w:rsidRPr="00B238CB">
        <w:rPr>
          <w:rFonts w:ascii="Arial" w:hAnsi="Arial" w:cs="Arial"/>
          <w:sz w:val="28"/>
          <w:szCs w:val="28"/>
        </w:rPr>
        <w:t>UCHWA</w:t>
      </w:r>
      <w:r w:rsidR="00712010" w:rsidRPr="00B238CB">
        <w:rPr>
          <w:rFonts w:ascii="Arial" w:hAnsi="Arial" w:cs="Arial"/>
          <w:sz w:val="28"/>
          <w:szCs w:val="28"/>
        </w:rPr>
        <w:t>Ł</w:t>
      </w:r>
      <w:r w:rsidRPr="00B238CB">
        <w:rPr>
          <w:rFonts w:ascii="Arial" w:hAnsi="Arial" w:cs="Arial"/>
          <w:sz w:val="28"/>
          <w:szCs w:val="28"/>
        </w:rPr>
        <w:t>A N</w:t>
      </w:r>
      <w:r w:rsidR="00B238CB" w:rsidRPr="00B238CB">
        <w:rPr>
          <w:rFonts w:ascii="Arial" w:hAnsi="Arial" w:cs="Arial"/>
          <w:caps w:val="0"/>
          <w:sz w:val="28"/>
          <w:szCs w:val="28"/>
        </w:rPr>
        <w:t>r</w:t>
      </w:r>
      <w:r w:rsidRPr="00B238CB">
        <w:rPr>
          <w:rFonts w:ascii="Arial" w:hAnsi="Arial" w:cs="Arial"/>
          <w:sz w:val="28"/>
          <w:szCs w:val="28"/>
        </w:rPr>
        <w:t xml:space="preserve"> </w:t>
      </w:r>
      <w:r w:rsidR="00B238CB">
        <w:rPr>
          <w:rFonts w:ascii="Arial" w:hAnsi="Arial" w:cs="Arial"/>
          <w:sz w:val="28"/>
          <w:szCs w:val="28"/>
        </w:rPr>
        <w:t>XXI/14</w:t>
      </w:r>
      <w:r w:rsidR="00837D66">
        <w:rPr>
          <w:rFonts w:ascii="Arial" w:hAnsi="Arial" w:cs="Arial"/>
          <w:sz w:val="28"/>
          <w:szCs w:val="28"/>
        </w:rPr>
        <w:t>3</w:t>
      </w:r>
      <w:r w:rsidR="00B238CB">
        <w:rPr>
          <w:rFonts w:ascii="Arial" w:hAnsi="Arial" w:cs="Arial"/>
          <w:sz w:val="28"/>
          <w:szCs w:val="28"/>
        </w:rPr>
        <w:t>/2025</w:t>
      </w:r>
      <w:r w:rsidR="00360780" w:rsidRPr="00B238CB">
        <w:rPr>
          <w:rFonts w:ascii="Arial" w:hAnsi="Arial" w:cs="Arial"/>
          <w:sz w:val="28"/>
          <w:szCs w:val="28"/>
        </w:rPr>
        <w:br/>
      </w:r>
      <w:r w:rsidR="004F098C" w:rsidRPr="00B238CB">
        <w:rPr>
          <w:rFonts w:ascii="Arial" w:hAnsi="Arial" w:cs="Arial"/>
          <w:sz w:val="28"/>
          <w:szCs w:val="28"/>
        </w:rPr>
        <w:t xml:space="preserve">Rady powiatu </w:t>
      </w:r>
      <w:r w:rsidR="00F561C6" w:rsidRPr="00B238CB">
        <w:rPr>
          <w:rFonts w:ascii="Arial" w:hAnsi="Arial" w:cs="Arial"/>
          <w:sz w:val="28"/>
          <w:szCs w:val="28"/>
        </w:rPr>
        <w:t>GRÓJECKIEGO</w:t>
      </w:r>
      <w:r w:rsidR="004F098C" w:rsidRPr="00B238CB">
        <w:rPr>
          <w:rFonts w:ascii="Arial" w:hAnsi="Arial" w:cs="Arial"/>
          <w:sz w:val="28"/>
          <w:szCs w:val="28"/>
        </w:rPr>
        <w:t xml:space="preserve"> </w:t>
      </w:r>
      <w:r w:rsidR="00712010" w:rsidRPr="00B238CB">
        <w:rPr>
          <w:rFonts w:ascii="Arial" w:hAnsi="Arial" w:cs="Arial"/>
          <w:sz w:val="28"/>
          <w:szCs w:val="28"/>
        </w:rPr>
        <w:br/>
      </w:r>
      <w:bookmarkStart w:id="0" w:name="_Hlk112396330"/>
      <w:r w:rsidR="00377AC4" w:rsidRPr="00B238CB">
        <w:rPr>
          <w:rFonts w:ascii="Arial" w:hAnsi="Arial" w:cs="Arial"/>
          <w:caps w:val="0"/>
          <w:sz w:val="28"/>
          <w:szCs w:val="28"/>
        </w:rPr>
        <w:t xml:space="preserve">z dnia </w:t>
      </w:r>
      <w:r w:rsidR="00B238CB" w:rsidRPr="00B238CB">
        <w:rPr>
          <w:rFonts w:ascii="Arial" w:hAnsi="Arial" w:cs="Arial"/>
          <w:caps w:val="0"/>
          <w:sz w:val="28"/>
          <w:szCs w:val="28"/>
        </w:rPr>
        <w:t>29 października 2025 r.</w:t>
      </w:r>
      <w:r w:rsidR="007674FB" w:rsidRPr="00B238CB">
        <w:rPr>
          <w:rFonts w:ascii="Arial" w:hAnsi="Arial" w:cs="Arial"/>
          <w:sz w:val="28"/>
          <w:szCs w:val="28"/>
        </w:rPr>
        <w:br/>
      </w:r>
      <w:bookmarkEnd w:id="0"/>
    </w:p>
    <w:p w14:paraId="00218BED" w14:textId="1D7F69D2" w:rsidR="00760F7B" w:rsidRDefault="003B288A" w:rsidP="00B238CB">
      <w:pPr>
        <w:pStyle w:val="Nagwek1"/>
        <w:ind w:left="0"/>
        <w:jc w:val="both"/>
        <w:rPr>
          <w:rFonts w:ascii="Times New Roman" w:hAnsi="Times New Roman" w:cs="Times New Roman"/>
          <w:bCs/>
          <w:caps w:val="0"/>
          <w:sz w:val="24"/>
          <w:szCs w:val="24"/>
        </w:rPr>
      </w:pPr>
      <w:r w:rsidRPr="00B73F2F">
        <w:rPr>
          <w:rFonts w:ascii="Times New Roman" w:hAnsi="Times New Roman" w:cs="Times New Roman"/>
          <w:bCs/>
          <w:caps w:val="0"/>
          <w:sz w:val="24"/>
          <w:szCs w:val="24"/>
        </w:rPr>
        <w:t>w</w:t>
      </w:r>
      <w:r w:rsidR="00377AC4" w:rsidRPr="00B73F2F">
        <w:rPr>
          <w:rFonts w:ascii="Times New Roman" w:hAnsi="Times New Roman" w:cs="Times New Roman"/>
          <w:bCs/>
          <w:caps w:val="0"/>
          <w:sz w:val="24"/>
          <w:szCs w:val="24"/>
        </w:rPr>
        <w:t xml:space="preserve"> sprawie</w:t>
      </w:r>
      <w:r w:rsidR="00C90E8E" w:rsidRPr="00B73F2F">
        <w:rPr>
          <w:rFonts w:ascii="Times New Roman" w:hAnsi="Times New Roman" w:cs="Times New Roman"/>
          <w:bCs/>
          <w:caps w:val="0"/>
          <w:sz w:val="24"/>
          <w:szCs w:val="24"/>
        </w:rPr>
        <w:t xml:space="preserve"> zwiększenia wysokości środków finansowych na utrzymanie dziecka </w:t>
      </w:r>
      <w:bookmarkStart w:id="1" w:name="_Hlk209006843"/>
      <w:r w:rsidR="00C90E8E" w:rsidRPr="00B73F2F">
        <w:rPr>
          <w:rFonts w:ascii="Times New Roman" w:hAnsi="Times New Roman" w:cs="Times New Roman"/>
          <w:bCs/>
          <w:caps w:val="0"/>
          <w:sz w:val="24"/>
          <w:szCs w:val="24"/>
        </w:rPr>
        <w:t>w</w:t>
      </w:r>
      <w:r w:rsidR="00BD448E" w:rsidRPr="00B73F2F">
        <w:rPr>
          <w:rFonts w:ascii="Times New Roman" w:hAnsi="Times New Roman" w:cs="Times New Roman"/>
          <w:bCs/>
          <w:caps w:val="0"/>
          <w:sz w:val="24"/>
          <w:szCs w:val="24"/>
        </w:rPr>
        <w:t> </w:t>
      </w:r>
      <w:r w:rsidR="00C90E8E" w:rsidRPr="00B73F2F">
        <w:rPr>
          <w:rFonts w:ascii="Times New Roman" w:hAnsi="Times New Roman" w:cs="Times New Roman"/>
          <w:bCs/>
          <w:caps w:val="0"/>
          <w:sz w:val="24"/>
          <w:szCs w:val="24"/>
        </w:rPr>
        <w:t xml:space="preserve"> placów</w:t>
      </w:r>
      <w:r w:rsidR="00126371">
        <w:rPr>
          <w:rFonts w:ascii="Times New Roman" w:hAnsi="Times New Roman" w:cs="Times New Roman"/>
          <w:bCs/>
          <w:caps w:val="0"/>
          <w:sz w:val="24"/>
          <w:szCs w:val="24"/>
        </w:rPr>
        <w:t>kach</w:t>
      </w:r>
      <w:r w:rsidR="00C90E8E" w:rsidRPr="00B73F2F">
        <w:rPr>
          <w:rFonts w:ascii="Times New Roman" w:hAnsi="Times New Roman" w:cs="Times New Roman"/>
          <w:bCs/>
          <w:caps w:val="0"/>
          <w:sz w:val="24"/>
          <w:szCs w:val="24"/>
        </w:rPr>
        <w:t xml:space="preserve"> opiekuńczo</w:t>
      </w:r>
      <w:r w:rsidR="00F561C6" w:rsidRPr="00B73F2F">
        <w:rPr>
          <w:rFonts w:ascii="Times New Roman" w:hAnsi="Times New Roman" w:cs="Times New Roman"/>
          <w:bCs/>
          <w:caps w:val="0"/>
          <w:sz w:val="24"/>
          <w:szCs w:val="24"/>
        </w:rPr>
        <w:t xml:space="preserve"> </w:t>
      </w:r>
      <w:r w:rsidR="00C90E8E" w:rsidRPr="00B73F2F">
        <w:rPr>
          <w:rFonts w:ascii="Times New Roman" w:hAnsi="Times New Roman" w:cs="Times New Roman"/>
          <w:bCs/>
          <w:caps w:val="0"/>
          <w:sz w:val="24"/>
          <w:szCs w:val="24"/>
        </w:rPr>
        <w:t>- wychowawcz</w:t>
      </w:r>
      <w:r w:rsidR="00126371">
        <w:rPr>
          <w:rFonts w:ascii="Times New Roman" w:hAnsi="Times New Roman" w:cs="Times New Roman"/>
          <w:bCs/>
          <w:caps w:val="0"/>
          <w:sz w:val="24"/>
          <w:szCs w:val="24"/>
        </w:rPr>
        <w:t>ych</w:t>
      </w:r>
      <w:r w:rsidR="00C90E8E" w:rsidRPr="00B73F2F">
        <w:rPr>
          <w:rFonts w:ascii="Times New Roman" w:hAnsi="Times New Roman" w:cs="Times New Roman"/>
          <w:bCs/>
          <w:caps w:val="0"/>
          <w:sz w:val="24"/>
          <w:szCs w:val="24"/>
        </w:rPr>
        <w:t xml:space="preserve"> typu rodzinnego </w:t>
      </w:r>
      <w:bookmarkEnd w:id="1"/>
      <w:r w:rsidR="00126371">
        <w:rPr>
          <w:rFonts w:ascii="Times New Roman" w:hAnsi="Times New Roman" w:cs="Times New Roman"/>
          <w:bCs/>
          <w:caps w:val="0"/>
          <w:sz w:val="24"/>
          <w:szCs w:val="24"/>
        </w:rPr>
        <w:t>Powiatu Grójeckiego lub prowadzonych na zlecenie Powiatu Grójeckiego</w:t>
      </w:r>
      <w:r w:rsidR="006924B4">
        <w:rPr>
          <w:rFonts w:ascii="Times New Roman" w:hAnsi="Times New Roman" w:cs="Times New Roman"/>
          <w:bCs/>
          <w:caps w:val="0"/>
          <w:sz w:val="24"/>
          <w:szCs w:val="24"/>
        </w:rPr>
        <w:t>.</w:t>
      </w:r>
    </w:p>
    <w:p w14:paraId="6D833804" w14:textId="77777777" w:rsidR="00B73F2F" w:rsidRPr="00B73F2F" w:rsidRDefault="00B73F2F" w:rsidP="00B73F2F">
      <w:pPr>
        <w:rPr>
          <w:lang w:eastAsia="pl-PL"/>
        </w:rPr>
      </w:pPr>
    </w:p>
    <w:p w14:paraId="2C529B13" w14:textId="1E37CC19" w:rsidR="00760F7B" w:rsidRPr="00126371" w:rsidRDefault="00AF5400" w:rsidP="00E11CBF">
      <w:pPr>
        <w:spacing w:before="120" w:after="1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F2F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F098C" w:rsidRPr="00B73F2F">
        <w:rPr>
          <w:rFonts w:ascii="Times New Roman" w:hAnsi="Times New Roman" w:cs="Times New Roman"/>
          <w:sz w:val="24"/>
          <w:szCs w:val="24"/>
        </w:rPr>
        <w:t>12 pkt 11</w:t>
      </w:r>
      <w:r w:rsidRPr="00B73F2F">
        <w:rPr>
          <w:rFonts w:ascii="Times New Roman" w:hAnsi="Times New Roman" w:cs="Times New Roman"/>
          <w:sz w:val="24"/>
          <w:szCs w:val="24"/>
        </w:rPr>
        <w:t xml:space="preserve"> ustawy z dnia 5 czerwca 1998 r. o samorządzie powiatowym </w:t>
      </w:r>
      <w:r w:rsidR="00B73F2F" w:rsidRPr="00B73F2F">
        <w:rPr>
          <w:rFonts w:ascii="Times New Roman" w:hAnsi="Times New Roman" w:cs="Times New Roman"/>
          <w:sz w:val="24"/>
          <w:szCs w:val="24"/>
        </w:rPr>
        <w:br/>
      </w:r>
      <w:r w:rsidRPr="00B73F2F">
        <w:rPr>
          <w:rFonts w:ascii="Times New Roman" w:hAnsi="Times New Roman" w:cs="Times New Roman"/>
          <w:sz w:val="24"/>
          <w:szCs w:val="24"/>
        </w:rPr>
        <w:t xml:space="preserve">(Dz. U. z </w:t>
      </w:r>
      <w:r w:rsidRPr="00126371">
        <w:rPr>
          <w:rFonts w:ascii="Times New Roman" w:hAnsi="Times New Roman" w:cs="Times New Roman"/>
          <w:sz w:val="24"/>
          <w:szCs w:val="24"/>
        </w:rPr>
        <w:t>202</w:t>
      </w:r>
      <w:r w:rsidR="00C124C5" w:rsidRPr="00126371">
        <w:rPr>
          <w:rFonts w:ascii="Times New Roman" w:hAnsi="Times New Roman" w:cs="Times New Roman"/>
          <w:sz w:val="24"/>
          <w:szCs w:val="24"/>
        </w:rPr>
        <w:t>4</w:t>
      </w:r>
      <w:r w:rsidRPr="00126371">
        <w:rPr>
          <w:rFonts w:ascii="Times New Roman" w:hAnsi="Times New Roman" w:cs="Times New Roman"/>
          <w:sz w:val="24"/>
          <w:szCs w:val="24"/>
        </w:rPr>
        <w:t xml:space="preserve"> r. poz. 1</w:t>
      </w:r>
      <w:r w:rsidR="00C124C5" w:rsidRPr="00126371">
        <w:rPr>
          <w:rFonts w:ascii="Times New Roman" w:hAnsi="Times New Roman" w:cs="Times New Roman"/>
          <w:sz w:val="24"/>
          <w:szCs w:val="24"/>
        </w:rPr>
        <w:t>07</w:t>
      </w:r>
      <w:r w:rsidRPr="00126371">
        <w:rPr>
          <w:rFonts w:ascii="Times New Roman" w:hAnsi="Times New Roman" w:cs="Times New Roman"/>
          <w:sz w:val="24"/>
          <w:szCs w:val="24"/>
        </w:rPr>
        <w:t xml:space="preserve">) </w:t>
      </w:r>
      <w:r w:rsidR="00AE59AE" w:rsidRPr="00126371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C90E8E" w:rsidRPr="00126371">
        <w:rPr>
          <w:rFonts w:ascii="Times New Roman" w:hAnsi="Times New Roman" w:cs="Times New Roman"/>
          <w:sz w:val="24"/>
          <w:szCs w:val="24"/>
        </w:rPr>
        <w:t>114 ust.</w:t>
      </w:r>
      <w:r w:rsidR="00C124C5" w:rsidRPr="00126371">
        <w:rPr>
          <w:rFonts w:ascii="Times New Roman" w:hAnsi="Times New Roman" w:cs="Times New Roman"/>
          <w:sz w:val="24"/>
          <w:szCs w:val="24"/>
        </w:rPr>
        <w:t xml:space="preserve"> </w:t>
      </w:r>
      <w:r w:rsidR="00C90E8E" w:rsidRPr="00126371">
        <w:rPr>
          <w:rFonts w:ascii="Times New Roman" w:hAnsi="Times New Roman" w:cs="Times New Roman"/>
          <w:sz w:val="24"/>
          <w:szCs w:val="24"/>
        </w:rPr>
        <w:t>2</w:t>
      </w:r>
      <w:r w:rsidR="00BD448E" w:rsidRPr="00126371">
        <w:rPr>
          <w:rFonts w:ascii="Times New Roman" w:hAnsi="Times New Roman" w:cs="Times New Roman"/>
          <w:sz w:val="24"/>
          <w:szCs w:val="24"/>
        </w:rPr>
        <w:t>, art.</w:t>
      </w:r>
      <w:r w:rsidR="00C124C5" w:rsidRPr="00126371">
        <w:rPr>
          <w:rFonts w:ascii="Times New Roman" w:hAnsi="Times New Roman" w:cs="Times New Roman"/>
          <w:sz w:val="24"/>
          <w:szCs w:val="24"/>
        </w:rPr>
        <w:t xml:space="preserve"> </w:t>
      </w:r>
      <w:r w:rsidR="00BD448E" w:rsidRPr="00126371">
        <w:rPr>
          <w:rFonts w:ascii="Times New Roman" w:hAnsi="Times New Roman" w:cs="Times New Roman"/>
          <w:sz w:val="24"/>
          <w:szCs w:val="24"/>
        </w:rPr>
        <w:t>115 ust.</w:t>
      </w:r>
      <w:r w:rsidR="00C124C5" w:rsidRPr="00126371">
        <w:rPr>
          <w:rFonts w:ascii="Times New Roman" w:hAnsi="Times New Roman" w:cs="Times New Roman"/>
          <w:sz w:val="24"/>
          <w:szCs w:val="24"/>
        </w:rPr>
        <w:t xml:space="preserve"> </w:t>
      </w:r>
      <w:r w:rsidR="00BD448E" w:rsidRPr="00126371">
        <w:rPr>
          <w:rFonts w:ascii="Times New Roman" w:hAnsi="Times New Roman" w:cs="Times New Roman"/>
          <w:sz w:val="24"/>
          <w:szCs w:val="24"/>
        </w:rPr>
        <w:t>1</w:t>
      </w:r>
      <w:r w:rsidR="001B3567" w:rsidRPr="00126371">
        <w:rPr>
          <w:rFonts w:ascii="Times New Roman" w:hAnsi="Times New Roman" w:cs="Times New Roman"/>
          <w:sz w:val="24"/>
          <w:szCs w:val="24"/>
        </w:rPr>
        <w:t xml:space="preserve"> i</w:t>
      </w:r>
      <w:r w:rsidR="00B73F2F" w:rsidRPr="00126371">
        <w:rPr>
          <w:rFonts w:ascii="Times New Roman" w:hAnsi="Times New Roman" w:cs="Times New Roman"/>
          <w:sz w:val="24"/>
          <w:szCs w:val="24"/>
        </w:rPr>
        <w:t xml:space="preserve"> ust. 2</w:t>
      </w:r>
      <w:r w:rsidR="004F098C" w:rsidRPr="00126371">
        <w:rPr>
          <w:rFonts w:ascii="Times New Roman" w:hAnsi="Times New Roman" w:cs="Times New Roman"/>
          <w:sz w:val="24"/>
          <w:szCs w:val="24"/>
        </w:rPr>
        <w:t xml:space="preserve"> </w:t>
      </w:r>
      <w:r w:rsidR="00AE59AE" w:rsidRPr="00126371">
        <w:rPr>
          <w:rFonts w:ascii="Times New Roman" w:hAnsi="Times New Roman" w:cs="Times New Roman"/>
          <w:sz w:val="24"/>
          <w:szCs w:val="24"/>
        </w:rPr>
        <w:t xml:space="preserve">ustawy </w:t>
      </w:r>
      <w:r w:rsidR="00EF6AD8" w:rsidRPr="00126371">
        <w:rPr>
          <w:rFonts w:ascii="Times New Roman" w:hAnsi="Times New Roman" w:cs="Times New Roman"/>
          <w:sz w:val="24"/>
          <w:szCs w:val="24"/>
        </w:rPr>
        <w:t xml:space="preserve">z dnia </w:t>
      </w:r>
      <w:r w:rsidR="00B73F2F" w:rsidRPr="00126371">
        <w:rPr>
          <w:rFonts w:ascii="Times New Roman" w:hAnsi="Times New Roman" w:cs="Times New Roman"/>
          <w:sz w:val="24"/>
          <w:szCs w:val="24"/>
        </w:rPr>
        <w:br/>
      </w:r>
      <w:r w:rsidR="00EF6AD8" w:rsidRPr="00126371">
        <w:rPr>
          <w:rFonts w:ascii="Times New Roman" w:hAnsi="Times New Roman" w:cs="Times New Roman"/>
          <w:sz w:val="24"/>
          <w:szCs w:val="24"/>
        </w:rPr>
        <w:t>9 czerwca 2011</w:t>
      </w:r>
      <w:r w:rsidR="00E11CBF">
        <w:rPr>
          <w:rFonts w:ascii="Times New Roman" w:hAnsi="Times New Roman" w:cs="Times New Roman"/>
          <w:sz w:val="24"/>
          <w:szCs w:val="24"/>
        </w:rPr>
        <w:t xml:space="preserve"> </w:t>
      </w:r>
      <w:r w:rsidR="00EF6AD8" w:rsidRPr="00126371">
        <w:rPr>
          <w:rFonts w:ascii="Times New Roman" w:hAnsi="Times New Roman" w:cs="Times New Roman"/>
          <w:sz w:val="24"/>
          <w:szCs w:val="24"/>
        </w:rPr>
        <w:t>r</w:t>
      </w:r>
      <w:bookmarkStart w:id="2" w:name="_Hlk209006028"/>
      <w:r w:rsidR="00EF6AD8" w:rsidRPr="00126371">
        <w:rPr>
          <w:rFonts w:ascii="Times New Roman" w:hAnsi="Times New Roman" w:cs="Times New Roman"/>
          <w:sz w:val="24"/>
          <w:szCs w:val="24"/>
        </w:rPr>
        <w:t>. o</w:t>
      </w:r>
      <w:r w:rsidR="002D41AE" w:rsidRPr="00126371">
        <w:rPr>
          <w:rFonts w:ascii="Times New Roman" w:hAnsi="Times New Roman" w:cs="Times New Roman"/>
          <w:sz w:val="24"/>
          <w:szCs w:val="24"/>
        </w:rPr>
        <w:t> </w:t>
      </w:r>
      <w:r w:rsidR="00EF6AD8" w:rsidRPr="00126371">
        <w:rPr>
          <w:rFonts w:ascii="Times New Roman" w:hAnsi="Times New Roman" w:cs="Times New Roman"/>
          <w:sz w:val="24"/>
          <w:szCs w:val="24"/>
        </w:rPr>
        <w:t xml:space="preserve"> wspieraniu rodziny i systemie pieczy zastępczej </w:t>
      </w:r>
      <w:bookmarkEnd w:id="2"/>
      <w:r w:rsidR="00EF6AD8" w:rsidRPr="00126371">
        <w:rPr>
          <w:rFonts w:ascii="Times New Roman" w:hAnsi="Times New Roman" w:cs="Times New Roman"/>
          <w:sz w:val="24"/>
          <w:szCs w:val="24"/>
        </w:rPr>
        <w:t>(Dz.U. z 202</w:t>
      </w:r>
      <w:r w:rsidR="00C124C5" w:rsidRPr="00126371">
        <w:rPr>
          <w:rFonts w:ascii="Times New Roman" w:hAnsi="Times New Roman" w:cs="Times New Roman"/>
          <w:sz w:val="24"/>
          <w:szCs w:val="24"/>
        </w:rPr>
        <w:t>5</w:t>
      </w:r>
      <w:r w:rsidR="00126371" w:rsidRPr="00126371">
        <w:rPr>
          <w:rFonts w:ascii="Times New Roman" w:hAnsi="Times New Roman" w:cs="Times New Roman"/>
          <w:sz w:val="24"/>
          <w:szCs w:val="24"/>
        </w:rPr>
        <w:t xml:space="preserve"> </w:t>
      </w:r>
      <w:r w:rsidR="00EF6AD8" w:rsidRPr="00126371">
        <w:rPr>
          <w:rFonts w:ascii="Times New Roman" w:hAnsi="Times New Roman" w:cs="Times New Roman"/>
          <w:sz w:val="24"/>
          <w:szCs w:val="24"/>
        </w:rPr>
        <w:t>r. poz. 4</w:t>
      </w:r>
      <w:r w:rsidR="00C124C5" w:rsidRPr="00126371">
        <w:rPr>
          <w:rFonts w:ascii="Times New Roman" w:hAnsi="Times New Roman" w:cs="Times New Roman"/>
          <w:sz w:val="24"/>
          <w:szCs w:val="24"/>
        </w:rPr>
        <w:t>9</w:t>
      </w:r>
      <w:r w:rsidR="00EF6AD8" w:rsidRPr="00126371">
        <w:rPr>
          <w:rFonts w:ascii="Times New Roman" w:hAnsi="Times New Roman" w:cs="Times New Roman"/>
          <w:sz w:val="24"/>
          <w:szCs w:val="24"/>
        </w:rPr>
        <w:t xml:space="preserve"> </w:t>
      </w:r>
      <w:r w:rsidR="00B73F2F" w:rsidRPr="00126371">
        <w:rPr>
          <w:rFonts w:ascii="Times New Roman" w:hAnsi="Times New Roman" w:cs="Times New Roman"/>
          <w:sz w:val="24"/>
          <w:szCs w:val="24"/>
        </w:rPr>
        <w:br/>
      </w:r>
      <w:r w:rsidR="00EF6AD8" w:rsidRPr="00126371">
        <w:rPr>
          <w:rFonts w:ascii="Times New Roman" w:hAnsi="Times New Roman" w:cs="Times New Roman"/>
          <w:sz w:val="24"/>
          <w:szCs w:val="24"/>
        </w:rPr>
        <w:t>z pó</w:t>
      </w:r>
      <w:r w:rsidR="00343057" w:rsidRPr="00126371">
        <w:rPr>
          <w:rFonts w:ascii="Times New Roman" w:hAnsi="Times New Roman" w:cs="Times New Roman"/>
          <w:sz w:val="24"/>
          <w:szCs w:val="24"/>
        </w:rPr>
        <w:t>ź</w:t>
      </w:r>
      <w:r w:rsidR="00EF6AD8" w:rsidRPr="00126371">
        <w:rPr>
          <w:rFonts w:ascii="Times New Roman" w:hAnsi="Times New Roman" w:cs="Times New Roman"/>
          <w:sz w:val="24"/>
          <w:szCs w:val="24"/>
        </w:rPr>
        <w:t xml:space="preserve">n. </w:t>
      </w:r>
      <w:r w:rsidR="00343057" w:rsidRPr="00126371">
        <w:rPr>
          <w:rFonts w:ascii="Times New Roman" w:hAnsi="Times New Roman" w:cs="Times New Roman"/>
          <w:sz w:val="24"/>
          <w:szCs w:val="24"/>
        </w:rPr>
        <w:t>z</w:t>
      </w:r>
      <w:r w:rsidR="00EF6AD8" w:rsidRPr="00126371">
        <w:rPr>
          <w:rFonts w:ascii="Times New Roman" w:hAnsi="Times New Roman" w:cs="Times New Roman"/>
          <w:sz w:val="24"/>
          <w:szCs w:val="24"/>
        </w:rPr>
        <w:t>m.)</w:t>
      </w:r>
      <w:r w:rsidR="006D7AF2" w:rsidRPr="00126371">
        <w:rPr>
          <w:rFonts w:ascii="Times New Roman" w:hAnsi="Times New Roman" w:cs="Times New Roman"/>
          <w:sz w:val="24"/>
          <w:szCs w:val="24"/>
        </w:rPr>
        <w:t xml:space="preserve"> </w:t>
      </w:r>
      <w:r w:rsidR="004F098C" w:rsidRPr="00126371">
        <w:rPr>
          <w:rFonts w:ascii="Times New Roman" w:hAnsi="Times New Roman" w:cs="Times New Roman"/>
          <w:sz w:val="24"/>
          <w:szCs w:val="24"/>
        </w:rPr>
        <w:t>Rada</w:t>
      </w:r>
      <w:r w:rsidR="00A44835" w:rsidRPr="00126371">
        <w:rPr>
          <w:rFonts w:ascii="Times New Roman" w:hAnsi="Times New Roman" w:cs="Times New Roman"/>
          <w:sz w:val="24"/>
          <w:szCs w:val="24"/>
        </w:rPr>
        <w:t xml:space="preserve"> Powiatu </w:t>
      </w:r>
      <w:r w:rsidR="00C124C5" w:rsidRPr="00126371">
        <w:rPr>
          <w:rFonts w:ascii="Times New Roman" w:hAnsi="Times New Roman" w:cs="Times New Roman"/>
          <w:sz w:val="24"/>
          <w:szCs w:val="24"/>
        </w:rPr>
        <w:t>Grójeckiego</w:t>
      </w:r>
      <w:r w:rsidR="00A44835" w:rsidRPr="00126371">
        <w:rPr>
          <w:rFonts w:ascii="Times New Roman" w:hAnsi="Times New Roman" w:cs="Times New Roman"/>
          <w:sz w:val="24"/>
          <w:szCs w:val="24"/>
        </w:rPr>
        <w:t xml:space="preserve"> uchwala, co następuje: </w:t>
      </w:r>
    </w:p>
    <w:p w14:paraId="55C390B9" w14:textId="77777777" w:rsidR="00B73F2F" w:rsidRPr="00126371" w:rsidRDefault="00B73F2F" w:rsidP="00B73F2F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E40953" w14:textId="77777777" w:rsidR="00B73F2F" w:rsidRPr="00126371" w:rsidRDefault="00B73F2F" w:rsidP="00E11CBF">
      <w:pPr>
        <w:pStyle w:val="justifyfull"/>
        <w:spacing w:before="120" w:beforeAutospacing="0" w:after="120" w:afterAutospacing="0" w:line="276" w:lineRule="auto"/>
        <w:contextualSpacing/>
      </w:pPr>
    </w:p>
    <w:p w14:paraId="67E99306" w14:textId="75F2BBA3" w:rsidR="00126371" w:rsidRPr="00126371" w:rsidRDefault="00E11CBF" w:rsidP="00126371">
      <w:pPr>
        <w:pStyle w:val="justifyfull"/>
        <w:spacing w:before="120" w:after="120" w:line="276" w:lineRule="auto"/>
        <w:contextualSpacing/>
        <w:jc w:val="both"/>
        <w:rPr>
          <w:bCs/>
        </w:rPr>
      </w:pPr>
      <w:r>
        <w:rPr>
          <w:bCs/>
        </w:rPr>
        <w:t xml:space="preserve">§1. </w:t>
      </w:r>
      <w:r w:rsidR="00126371" w:rsidRPr="00126371">
        <w:rPr>
          <w:bCs/>
        </w:rPr>
        <w:t>Zwiększa się wysokość środków finansowych na utrzymanie dziecka w placówkach opiekuńczo</w:t>
      </w:r>
      <w:r w:rsidR="00D4763D">
        <w:rPr>
          <w:bCs/>
        </w:rPr>
        <w:t xml:space="preserve"> – </w:t>
      </w:r>
      <w:r w:rsidR="00126371" w:rsidRPr="00126371">
        <w:rPr>
          <w:bCs/>
        </w:rPr>
        <w:t xml:space="preserve">wychowawczych typu rodzinnego określonych w art. 115 ust. 1 i ust. 2 ustawy </w:t>
      </w:r>
      <w:r w:rsidR="00D4763D">
        <w:rPr>
          <w:bCs/>
        </w:rPr>
        <w:br/>
      </w:r>
      <w:r w:rsidR="00126371" w:rsidRPr="00126371">
        <w:rPr>
          <w:bCs/>
        </w:rPr>
        <w:t>z dnia 9 czerwca 2011 r. o wspieraniu rodziny i systemie pieczy zastępczej, w ten sposób, że:</w:t>
      </w:r>
    </w:p>
    <w:p w14:paraId="308E646F" w14:textId="2A183944" w:rsidR="00126371" w:rsidRPr="00126371" w:rsidRDefault="00126371" w:rsidP="00126371">
      <w:pPr>
        <w:pStyle w:val="justifyfull"/>
        <w:spacing w:before="120" w:after="120" w:line="276" w:lineRule="auto"/>
        <w:contextualSpacing/>
        <w:jc w:val="both"/>
        <w:rPr>
          <w:bCs/>
        </w:rPr>
      </w:pPr>
      <w:r w:rsidRPr="00126371">
        <w:rPr>
          <w:bCs/>
        </w:rPr>
        <w:t>1) środki finansowe na utrzymanie dziecka w placówce opiekuńczo</w:t>
      </w:r>
      <w:r w:rsidR="00D4763D">
        <w:rPr>
          <w:bCs/>
        </w:rPr>
        <w:t xml:space="preserve"> – </w:t>
      </w:r>
      <w:r w:rsidRPr="00126371">
        <w:rPr>
          <w:bCs/>
        </w:rPr>
        <w:t>wychowawczej typu rodzinnego przysługują w zryczałtowanej kwocie 1300 zł miesięcznie;</w:t>
      </w:r>
    </w:p>
    <w:p w14:paraId="0D57FAD6" w14:textId="33532074" w:rsidR="00B73F2F" w:rsidRPr="00E11CBF" w:rsidRDefault="00126371" w:rsidP="00126371">
      <w:pPr>
        <w:pStyle w:val="justifyfull"/>
        <w:spacing w:before="120" w:after="120" w:line="276" w:lineRule="auto"/>
        <w:contextualSpacing/>
        <w:jc w:val="both"/>
        <w:rPr>
          <w:bCs/>
          <w:spacing w:val="-2"/>
        </w:rPr>
      </w:pPr>
      <w:r w:rsidRPr="00126371">
        <w:rPr>
          <w:bCs/>
        </w:rPr>
        <w:t xml:space="preserve">2) </w:t>
      </w:r>
      <w:r w:rsidRPr="00E11CBF">
        <w:rPr>
          <w:bCs/>
          <w:spacing w:val="-2"/>
        </w:rPr>
        <w:t>środki finansowe na utrzymanie dziecka legitymującego się orzeczeniem o niepełnosprawności lub orzeczeniem o znacznym lub umiarkowanym stopniu niepełnosprawności w placówce opiekuńczo</w:t>
      </w:r>
      <w:r w:rsidR="00D4763D" w:rsidRPr="00E11CBF">
        <w:rPr>
          <w:bCs/>
          <w:spacing w:val="-2"/>
        </w:rPr>
        <w:t xml:space="preserve"> – </w:t>
      </w:r>
      <w:r w:rsidRPr="00E11CBF">
        <w:rPr>
          <w:bCs/>
          <w:spacing w:val="-2"/>
        </w:rPr>
        <w:t xml:space="preserve">wychowawczej typu rodzinnego przysługują </w:t>
      </w:r>
      <w:r w:rsidR="00D4763D" w:rsidRPr="00E11CBF">
        <w:rPr>
          <w:bCs/>
          <w:spacing w:val="-2"/>
        </w:rPr>
        <w:br/>
      </w:r>
      <w:r w:rsidRPr="00E11CBF">
        <w:rPr>
          <w:bCs/>
          <w:spacing w:val="-2"/>
        </w:rPr>
        <w:t>w zryczałtowanej kwocie 15</w:t>
      </w:r>
      <w:r w:rsidR="007B089B" w:rsidRPr="00E11CBF">
        <w:rPr>
          <w:bCs/>
          <w:spacing w:val="-2"/>
        </w:rPr>
        <w:t>00</w:t>
      </w:r>
      <w:r w:rsidRPr="00E11CBF">
        <w:rPr>
          <w:bCs/>
          <w:spacing w:val="-2"/>
        </w:rPr>
        <w:t xml:space="preserve"> zł miesięcznie</w:t>
      </w:r>
      <w:r w:rsidR="00D4763D" w:rsidRPr="00E11CBF">
        <w:rPr>
          <w:bCs/>
          <w:spacing w:val="-2"/>
        </w:rPr>
        <w:t>.</w:t>
      </w:r>
    </w:p>
    <w:p w14:paraId="62DF58DC" w14:textId="77777777" w:rsidR="00B73F2F" w:rsidRPr="00126371" w:rsidRDefault="00B73F2F" w:rsidP="008F0F6C">
      <w:pPr>
        <w:pStyle w:val="justifyfull"/>
        <w:spacing w:before="120" w:beforeAutospacing="0" w:after="120" w:afterAutospacing="0" w:line="276" w:lineRule="auto"/>
        <w:contextualSpacing/>
      </w:pPr>
    </w:p>
    <w:p w14:paraId="706110BE" w14:textId="77777777" w:rsidR="00B73F2F" w:rsidRPr="00126371" w:rsidRDefault="00B73F2F" w:rsidP="00E11CBF">
      <w:pPr>
        <w:pStyle w:val="justifyfull"/>
        <w:spacing w:before="120" w:beforeAutospacing="0" w:after="120" w:afterAutospacing="0" w:line="276" w:lineRule="auto"/>
        <w:contextualSpacing/>
      </w:pPr>
    </w:p>
    <w:p w14:paraId="7071DF37" w14:textId="72FC1979" w:rsidR="00082BCE" w:rsidRPr="00126371" w:rsidRDefault="00E11CBF" w:rsidP="00B73F2F">
      <w:pPr>
        <w:pStyle w:val="justifyfull"/>
        <w:spacing w:before="120" w:beforeAutospacing="0" w:after="120" w:afterAutospacing="0" w:line="276" w:lineRule="auto"/>
        <w:contextualSpacing/>
        <w:jc w:val="both"/>
      </w:pPr>
      <w:r>
        <w:rPr>
          <w:bCs/>
        </w:rPr>
        <w:t xml:space="preserve">§ 2. </w:t>
      </w:r>
      <w:r w:rsidR="00082BCE" w:rsidRPr="00126371">
        <w:t xml:space="preserve">Wykonanie uchwały powierza się </w:t>
      </w:r>
      <w:r w:rsidR="002D41AE" w:rsidRPr="00126371">
        <w:t xml:space="preserve">Zarządowi Powiatu </w:t>
      </w:r>
      <w:r w:rsidR="00662ADB" w:rsidRPr="00126371">
        <w:t>Grójeckiego</w:t>
      </w:r>
      <w:r w:rsidR="002D41AE" w:rsidRPr="00126371">
        <w:t>.</w:t>
      </w:r>
    </w:p>
    <w:p w14:paraId="775F5608" w14:textId="77777777" w:rsidR="00B73F2F" w:rsidRPr="00B73F2F" w:rsidRDefault="00B73F2F" w:rsidP="00B73F2F">
      <w:pPr>
        <w:pStyle w:val="justifyfull"/>
        <w:spacing w:before="120" w:beforeAutospacing="0" w:after="120" w:afterAutospacing="0" w:line="276" w:lineRule="auto"/>
        <w:contextualSpacing/>
        <w:jc w:val="both"/>
      </w:pPr>
    </w:p>
    <w:p w14:paraId="75AF0CFD" w14:textId="77777777" w:rsidR="00B73F2F" w:rsidRDefault="00B73F2F" w:rsidP="00E11CBF">
      <w:pPr>
        <w:pStyle w:val="justifyfull"/>
        <w:spacing w:before="120" w:beforeAutospacing="0" w:after="120" w:afterAutospacing="0" w:line="276" w:lineRule="auto"/>
        <w:contextualSpacing/>
      </w:pPr>
    </w:p>
    <w:p w14:paraId="206F3663" w14:textId="0CCF8376" w:rsidR="002D41AE" w:rsidRDefault="00E11CBF" w:rsidP="00B73F2F">
      <w:pPr>
        <w:pStyle w:val="justifyfull"/>
        <w:spacing w:before="120" w:beforeAutospacing="0" w:after="120" w:afterAutospacing="0" w:line="276" w:lineRule="auto"/>
        <w:contextualSpacing/>
        <w:jc w:val="both"/>
      </w:pPr>
      <w:r>
        <w:rPr>
          <w:bCs/>
        </w:rPr>
        <w:t xml:space="preserve">§ 3. </w:t>
      </w:r>
      <w:r w:rsidR="0042281D" w:rsidRPr="00B73F2F">
        <w:t xml:space="preserve">Uchwała </w:t>
      </w:r>
      <w:r w:rsidR="002D41AE" w:rsidRPr="00B73F2F">
        <w:t>podlega ogłoszeniu w Dzienniku Urzędowym Województwa Mazowieckiego</w:t>
      </w:r>
      <w:r w:rsidR="00662ADB" w:rsidRPr="00B73F2F">
        <w:t>.</w:t>
      </w:r>
      <w:r w:rsidR="002D41AE" w:rsidRPr="00B73F2F">
        <w:t xml:space="preserve"> </w:t>
      </w:r>
    </w:p>
    <w:p w14:paraId="50243C81" w14:textId="77777777" w:rsidR="00B73F2F" w:rsidRPr="00B73F2F" w:rsidRDefault="00B73F2F" w:rsidP="00B73F2F">
      <w:pPr>
        <w:pStyle w:val="justifyfull"/>
        <w:spacing w:before="120" w:beforeAutospacing="0" w:after="120" w:afterAutospacing="0" w:line="276" w:lineRule="auto"/>
        <w:contextualSpacing/>
        <w:jc w:val="both"/>
      </w:pPr>
    </w:p>
    <w:p w14:paraId="1E87DBAA" w14:textId="77777777" w:rsidR="00B73F2F" w:rsidRDefault="00B73F2F" w:rsidP="00E11CBF">
      <w:pPr>
        <w:pStyle w:val="justifyfull"/>
        <w:spacing w:before="120" w:beforeAutospacing="0" w:after="120" w:afterAutospacing="0" w:line="276" w:lineRule="auto"/>
        <w:contextualSpacing/>
      </w:pPr>
    </w:p>
    <w:p w14:paraId="5A2E7031" w14:textId="77777777" w:rsidR="00B238CB" w:rsidRDefault="00E11CBF" w:rsidP="00FE28F4">
      <w:pPr>
        <w:pStyle w:val="justifyfull"/>
        <w:spacing w:before="120" w:beforeAutospacing="0" w:after="120" w:afterAutospacing="0" w:line="276" w:lineRule="auto"/>
        <w:contextualSpacing/>
        <w:jc w:val="both"/>
      </w:pPr>
      <w:r>
        <w:rPr>
          <w:bCs/>
        </w:rPr>
        <w:t xml:space="preserve">§ 4. </w:t>
      </w:r>
      <w:r w:rsidR="002D41AE" w:rsidRPr="00B73F2F">
        <w:t>Uchwała wchodzi w życie po upływie 14 dniu od dnia ogłoszenia w Dzienniku Urzędowym Województwa Mazowieckiego</w:t>
      </w:r>
      <w:r w:rsidR="00D420ED" w:rsidRPr="00B73F2F">
        <w:t xml:space="preserve">. </w:t>
      </w:r>
    </w:p>
    <w:p w14:paraId="17B36495" w14:textId="77777777" w:rsidR="00B238CB" w:rsidRDefault="00B238CB" w:rsidP="00FE28F4">
      <w:pPr>
        <w:pStyle w:val="justifyfull"/>
        <w:spacing w:before="120" w:beforeAutospacing="0" w:after="120" w:afterAutospacing="0" w:line="276" w:lineRule="auto"/>
        <w:contextualSpacing/>
        <w:jc w:val="both"/>
      </w:pPr>
    </w:p>
    <w:p w14:paraId="52222027" w14:textId="77777777" w:rsidR="00B238CB" w:rsidRDefault="00B238CB" w:rsidP="00FE28F4">
      <w:pPr>
        <w:pStyle w:val="justifyfull"/>
        <w:spacing w:before="120" w:beforeAutospacing="0" w:after="120" w:afterAutospacing="0" w:line="276" w:lineRule="auto"/>
        <w:contextualSpacing/>
        <w:jc w:val="both"/>
      </w:pPr>
    </w:p>
    <w:p w14:paraId="0CFE3CF6" w14:textId="77777777" w:rsidR="00B238CB" w:rsidRDefault="00B238CB" w:rsidP="00B238CB">
      <w:pPr>
        <w:pStyle w:val="justifyfull"/>
        <w:spacing w:before="120" w:beforeAutospacing="0" w:after="120" w:afterAutospacing="0" w:line="360" w:lineRule="auto"/>
        <w:contextualSpacing/>
        <w:jc w:val="center"/>
        <w:rPr>
          <w:rFonts w:ascii="Arial" w:hAnsi="Arial" w:cs="Arial"/>
        </w:rPr>
      </w:pPr>
    </w:p>
    <w:p w14:paraId="00DD1A6B" w14:textId="6FA3CD7A" w:rsidR="001A5E07" w:rsidRPr="001A5E07" w:rsidRDefault="00B238CB" w:rsidP="001A5E07">
      <w:pPr>
        <w:pStyle w:val="justifyfull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1A5E07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</w:t>
      </w:r>
      <w:r w:rsidR="001A5E07" w:rsidRPr="001A5E07">
        <w:rPr>
          <w:rFonts w:ascii="Arial" w:hAnsi="Arial" w:cs="Arial"/>
        </w:rPr>
        <w:t>Przewodniczący Rady</w:t>
      </w:r>
    </w:p>
    <w:p w14:paraId="3D4B2428" w14:textId="1170B0F2" w:rsidR="001A5E07" w:rsidRPr="001A5E07" w:rsidRDefault="001A5E07" w:rsidP="001A5E07">
      <w:pPr>
        <w:pStyle w:val="justifyfull"/>
        <w:spacing w:line="360" w:lineRule="auto"/>
        <w:contextualSpacing/>
        <w:rPr>
          <w:rFonts w:ascii="Arial" w:hAnsi="Arial" w:cs="Arial"/>
        </w:rPr>
      </w:pPr>
      <w:r w:rsidRPr="001A5E07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                                                   </w:t>
      </w:r>
      <w:r w:rsidRPr="001A5E07">
        <w:rPr>
          <w:rFonts w:ascii="Arial" w:hAnsi="Arial" w:cs="Arial"/>
        </w:rPr>
        <w:t xml:space="preserve"> Jan Madej</w:t>
      </w:r>
    </w:p>
    <w:p w14:paraId="01CDD844" w14:textId="06B6EF99" w:rsidR="00B238CB" w:rsidRDefault="00B238CB" w:rsidP="006924B4">
      <w:pPr>
        <w:pStyle w:val="justifyfull"/>
        <w:spacing w:before="120" w:beforeAutospacing="0" w:after="120" w:afterAutospacing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11BDB13E" w14:textId="5DB89378" w:rsidR="00FE28F4" w:rsidRDefault="0028146E" w:rsidP="00B238CB">
      <w:pPr>
        <w:pStyle w:val="justifyfull"/>
        <w:spacing w:before="120" w:beforeAutospacing="0" w:after="120" w:afterAutospacing="0" w:line="360" w:lineRule="auto"/>
        <w:contextualSpacing/>
        <w:jc w:val="center"/>
      </w:pPr>
      <w:r w:rsidRPr="00B73F2F">
        <w:br w:type="page"/>
      </w:r>
    </w:p>
    <w:p w14:paraId="450F5B8E" w14:textId="0095E6A3" w:rsidR="001B674F" w:rsidRPr="00D4763D" w:rsidRDefault="001B674F" w:rsidP="00FE28F4">
      <w:pPr>
        <w:pStyle w:val="justifyfull"/>
        <w:spacing w:before="120" w:beforeAutospacing="0" w:after="120" w:afterAutospacing="0" w:line="276" w:lineRule="auto"/>
        <w:contextualSpacing/>
        <w:jc w:val="center"/>
      </w:pPr>
      <w:r w:rsidRPr="00B73F2F">
        <w:rPr>
          <w:b/>
          <w:bCs/>
        </w:rPr>
        <w:lastRenderedPageBreak/>
        <w:t>UZASADNIENIE</w:t>
      </w:r>
    </w:p>
    <w:p w14:paraId="79C0614A" w14:textId="77777777" w:rsidR="00E11CBF" w:rsidRDefault="00E11CBF" w:rsidP="001263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83D11" w14:textId="1710C774" w:rsidR="00126371" w:rsidRPr="00126371" w:rsidRDefault="00126371" w:rsidP="001263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26371">
        <w:rPr>
          <w:rFonts w:ascii="Times New Roman" w:hAnsi="Times New Roman" w:cs="Times New Roman"/>
          <w:sz w:val="24"/>
          <w:szCs w:val="24"/>
        </w:rPr>
        <w:t xml:space="preserve">godnie z art. 93 ust. 1 </w:t>
      </w:r>
      <w:r w:rsidR="007B089B">
        <w:rPr>
          <w:rFonts w:ascii="Times New Roman" w:hAnsi="Times New Roman" w:cs="Times New Roman"/>
          <w:sz w:val="24"/>
          <w:szCs w:val="24"/>
        </w:rPr>
        <w:t xml:space="preserve">i art. 101 ust. 1 pkt 4 </w:t>
      </w:r>
      <w:r>
        <w:rPr>
          <w:rFonts w:ascii="Times New Roman" w:hAnsi="Times New Roman" w:cs="Times New Roman"/>
          <w:sz w:val="24"/>
          <w:szCs w:val="24"/>
        </w:rPr>
        <w:t>ustawy</w:t>
      </w:r>
      <w:r w:rsidRPr="0012637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9006671"/>
      <w:r w:rsidRPr="00126371">
        <w:rPr>
          <w:rFonts w:ascii="Times New Roman" w:hAnsi="Times New Roman" w:cs="Times New Roman"/>
          <w:sz w:val="24"/>
          <w:szCs w:val="24"/>
        </w:rPr>
        <w:t>o wspieraniu rodziny i systemie pieczy zastępczej</w:t>
      </w:r>
      <w:bookmarkEnd w:id="3"/>
      <w:r w:rsidRPr="00126371">
        <w:rPr>
          <w:rFonts w:ascii="Times New Roman" w:hAnsi="Times New Roman" w:cs="Times New Roman"/>
          <w:sz w:val="24"/>
          <w:szCs w:val="24"/>
        </w:rPr>
        <w:t xml:space="preserve"> </w:t>
      </w:r>
      <w:r w:rsidR="007B089B">
        <w:rPr>
          <w:rFonts w:ascii="Times New Roman" w:hAnsi="Times New Roman" w:cs="Times New Roman"/>
          <w:sz w:val="24"/>
          <w:szCs w:val="24"/>
        </w:rPr>
        <w:t xml:space="preserve">(dalej jako ustawa o wspieraniu rodziny i pieczy zastępczej) </w:t>
      </w:r>
      <w:r w:rsidRPr="00126371">
        <w:rPr>
          <w:rFonts w:ascii="Times New Roman" w:hAnsi="Times New Roman" w:cs="Times New Roman"/>
          <w:sz w:val="24"/>
          <w:szCs w:val="24"/>
        </w:rPr>
        <w:t xml:space="preserve">instytucjonalna piecza zastępcza </w:t>
      </w:r>
      <w:r w:rsidR="007B089B">
        <w:rPr>
          <w:rFonts w:ascii="Times New Roman" w:hAnsi="Times New Roman" w:cs="Times New Roman"/>
          <w:sz w:val="24"/>
          <w:szCs w:val="24"/>
        </w:rPr>
        <w:t>może być</w:t>
      </w:r>
      <w:r w:rsidRPr="00126371">
        <w:rPr>
          <w:rFonts w:ascii="Times New Roman" w:hAnsi="Times New Roman" w:cs="Times New Roman"/>
          <w:sz w:val="24"/>
          <w:szCs w:val="24"/>
        </w:rPr>
        <w:t xml:space="preserve"> sprawowana w formie placówki opiekuńczo</w:t>
      </w:r>
      <w:r w:rsidR="00D4763D">
        <w:rPr>
          <w:rFonts w:ascii="Times New Roman" w:hAnsi="Times New Roman" w:cs="Times New Roman"/>
          <w:sz w:val="24"/>
          <w:szCs w:val="24"/>
        </w:rPr>
        <w:t xml:space="preserve"> – </w:t>
      </w:r>
      <w:r w:rsidRPr="00126371">
        <w:rPr>
          <w:rFonts w:ascii="Times New Roman" w:hAnsi="Times New Roman" w:cs="Times New Roman"/>
          <w:sz w:val="24"/>
          <w:szCs w:val="24"/>
        </w:rPr>
        <w:t>wychowawczej</w:t>
      </w:r>
      <w:r w:rsidR="007B089B">
        <w:rPr>
          <w:rFonts w:ascii="Times New Roman" w:hAnsi="Times New Roman" w:cs="Times New Roman"/>
          <w:sz w:val="24"/>
          <w:szCs w:val="24"/>
        </w:rPr>
        <w:t xml:space="preserve"> typ</w:t>
      </w:r>
      <w:r w:rsidR="00D4763D">
        <w:rPr>
          <w:rFonts w:ascii="Times New Roman" w:hAnsi="Times New Roman" w:cs="Times New Roman"/>
          <w:sz w:val="24"/>
          <w:szCs w:val="24"/>
        </w:rPr>
        <w:t>u</w:t>
      </w:r>
      <w:r w:rsidR="007B089B">
        <w:rPr>
          <w:rFonts w:ascii="Times New Roman" w:hAnsi="Times New Roman" w:cs="Times New Roman"/>
          <w:sz w:val="24"/>
          <w:szCs w:val="24"/>
        </w:rPr>
        <w:t xml:space="preserve"> rodzinnego. </w:t>
      </w:r>
    </w:p>
    <w:p w14:paraId="370F9660" w14:textId="3B24EDA4" w:rsidR="007B089B" w:rsidRDefault="007B089B" w:rsidP="007B08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114 ust. 1 i 2 ustawy </w:t>
      </w:r>
      <w:r w:rsidRPr="007B089B">
        <w:rPr>
          <w:rFonts w:ascii="Times New Roman" w:hAnsi="Times New Roman" w:cs="Times New Roman"/>
          <w:sz w:val="24"/>
          <w:szCs w:val="24"/>
        </w:rPr>
        <w:t xml:space="preserve">o wspieraniu rodziny i systemie pieczy zastępczej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B089B">
        <w:rPr>
          <w:rFonts w:ascii="Times New Roman" w:hAnsi="Times New Roman" w:cs="Times New Roman"/>
          <w:sz w:val="24"/>
          <w:szCs w:val="24"/>
        </w:rPr>
        <w:t>lacówka opiekuńczo</w:t>
      </w:r>
      <w:r w:rsidR="00D4763D">
        <w:rPr>
          <w:rFonts w:ascii="Times New Roman" w:hAnsi="Times New Roman" w:cs="Times New Roman"/>
          <w:sz w:val="24"/>
          <w:szCs w:val="24"/>
        </w:rPr>
        <w:t xml:space="preserve"> – </w:t>
      </w:r>
      <w:r w:rsidRPr="007B089B">
        <w:rPr>
          <w:rFonts w:ascii="Times New Roman" w:hAnsi="Times New Roman" w:cs="Times New Roman"/>
          <w:sz w:val="24"/>
          <w:szCs w:val="24"/>
        </w:rPr>
        <w:t xml:space="preserve">wychowawcza typu rodzinnego otrzymuje </w:t>
      </w:r>
      <w:r>
        <w:rPr>
          <w:rFonts w:ascii="Times New Roman" w:hAnsi="Times New Roman" w:cs="Times New Roman"/>
          <w:sz w:val="24"/>
          <w:szCs w:val="24"/>
        </w:rPr>
        <w:t xml:space="preserve">wskazane w ustawie </w:t>
      </w:r>
      <w:r w:rsidRPr="007B089B">
        <w:rPr>
          <w:rFonts w:ascii="Times New Roman" w:hAnsi="Times New Roman" w:cs="Times New Roman"/>
          <w:sz w:val="24"/>
          <w:szCs w:val="24"/>
        </w:rPr>
        <w:t>środki finansowe na utrzymanie dziecka</w:t>
      </w:r>
      <w:r>
        <w:rPr>
          <w:rFonts w:ascii="Times New Roman" w:hAnsi="Times New Roman" w:cs="Times New Roman"/>
          <w:sz w:val="24"/>
          <w:szCs w:val="24"/>
        </w:rPr>
        <w:t>, których wysokość może zostać zwiększona w drodze uchwały rady powiatu.</w:t>
      </w:r>
    </w:p>
    <w:p w14:paraId="61BB8E90" w14:textId="69670544" w:rsidR="00126371" w:rsidRDefault="007B089B" w:rsidP="007B08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</w:t>
      </w:r>
      <w:r w:rsidRPr="007B089B">
        <w:rPr>
          <w:rFonts w:ascii="Times New Roman" w:hAnsi="Times New Roman" w:cs="Times New Roman"/>
          <w:sz w:val="24"/>
          <w:szCs w:val="24"/>
        </w:rPr>
        <w:t>rt. 115</w:t>
      </w:r>
      <w:r>
        <w:rPr>
          <w:rFonts w:ascii="Times New Roman" w:hAnsi="Times New Roman" w:cs="Times New Roman"/>
          <w:sz w:val="24"/>
          <w:szCs w:val="24"/>
        </w:rPr>
        <w:t xml:space="preserve"> ust. 1 ustawy</w:t>
      </w:r>
      <w:r w:rsidRPr="007B089B">
        <w:t xml:space="preserve"> </w:t>
      </w:r>
      <w:r w:rsidRPr="007B089B">
        <w:rPr>
          <w:rFonts w:ascii="Times New Roman" w:hAnsi="Times New Roman" w:cs="Times New Roman"/>
          <w:sz w:val="24"/>
          <w:szCs w:val="24"/>
        </w:rPr>
        <w:t xml:space="preserve">o wspieraniu rodziny i systemie pieczy zastępczej 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7B089B">
        <w:rPr>
          <w:rFonts w:ascii="Times New Roman" w:hAnsi="Times New Roman" w:cs="Times New Roman"/>
          <w:sz w:val="24"/>
          <w:szCs w:val="24"/>
        </w:rPr>
        <w:t>rodki finansowe na utrzymanie dziecka w placówce opiekuńczo</w:t>
      </w:r>
      <w:r w:rsidR="00D4763D">
        <w:rPr>
          <w:rFonts w:ascii="Times New Roman" w:hAnsi="Times New Roman" w:cs="Times New Roman"/>
          <w:sz w:val="24"/>
          <w:szCs w:val="24"/>
        </w:rPr>
        <w:t xml:space="preserve"> – </w:t>
      </w:r>
      <w:r w:rsidRPr="007B089B">
        <w:rPr>
          <w:rFonts w:ascii="Times New Roman" w:hAnsi="Times New Roman" w:cs="Times New Roman"/>
          <w:sz w:val="24"/>
          <w:szCs w:val="24"/>
        </w:rPr>
        <w:t>wychowawczej typu rodzinnego przysługują w zryczałtowanej kwocie nie niższej niż 660 zł miesięcznie</w:t>
      </w:r>
      <w:r w:rsidR="002C42BF">
        <w:rPr>
          <w:rFonts w:ascii="Times New Roman" w:hAnsi="Times New Roman" w:cs="Times New Roman"/>
          <w:sz w:val="24"/>
          <w:szCs w:val="24"/>
        </w:rPr>
        <w:t xml:space="preserve">, a zgodnie z art. 115 ust. 2 </w:t>
      </w:r>
      <w:r>
        <w:rPr>
          <w:rFonts w:ascii="Times New Roman" w:hAnsi="Times New Roman" w:cs="Times New Roman"/>
          <w:sz w:val="24"/>
          <w:szCs w:val="24"/>
        </w:rPr>
        <w:t xml:space="preserve">środki </w:t>
      </w:r>
      <w:r w:rsidRPr="007B089B">
        <w:rPr>
          <w:rFonts w:ascii="Times New Roman" w:hAnsi="Times New Roman" w:cs="Times New Roman"/>
          <w:sz w:val="24"/>
          <w:szCs w:val="24"/>
        </w:rPr>
        <w:t xml:space="preserve">finansowe na utrzymanie dziecka legitymującego się orzeczeniem </w:t>
      </w:r>
      <w:r w:rsidR="002C42BF">
        <w:rPr>
          <w:rFonts w:ascii="Times New Roman" w:hAnsi="Times New Roman" w:cs="Times New Roman"/>
          <w:sz w:val="24"/>
          <w:szCs w:val="24"/>
        </w:rPr>
        <w:br/>
      </w:r>
      <w:r w:rsidRPr="007B089B">
        <w:rPr>
          <w:rFonts w:ascii="Times New Roman" w:hAnsi="Times New Roman" w:cs="Times New Roman"/>
          <w:sz w:val="24"/>
          <w:szCs w:val="24"/>
        </w:rPr>
        <w:t>o niepełnosprawności lub orzeczeniem o znacznym lub umiarkowanym stopniu niepełnosprawności w placówce opiekuńczo</w:t>
      </w:r>
      <w:r w:rsidR="00D4763D">
        <w:rPr>
          <w:rFonts w:ascii="Times New Roman" w:hAnsi="Times New Roman" w:cs="Times New Roman"/>
          <w:sz w:val="24"/>
          <w:szCs w:val="24"/>
        </w:rPr>
        <w:t xml:space="preserve"> – </w:t>
      </w:r>
      <w:r w:rsidRPr="007B089B">
        <w:rPr>
          <w:rFonts w:ascii="Times New Roman" w:hAnsi="Times New Roman" w:cs="Times New Roman"/>
          <w:sz w:val="24"/>
          <w:szCs w:val="24"/>
        </w:rPr>
        <w:t xml:space="preserve">wychowawczej typu rodzinnego przysługują </w:t>
      </w:r>
      <w:r w:rsidR="002C42BF">
        <w:rPr>
          <w:rFonts w:ascii="Times New Roman" w:hAnsi="Times New Roman" w:cs="Times New Roman"/>
          <w:sz w:val="24"/>
          <w:szCs w:val="24"/>
        </w:rPr>
        <w:br/>
      </w:r>
      <w:r w:rsidRPr="007B089B">
        <w:rPr>
          <w:rFonts w:ascii="Times New Roman" w:hAnsi="Times New Roman" w:cs="Times New Roman"/>
          <w:sz w:val="24"/>
          <w:szCs w:val="24"/>
        </w:rPr>
        <w:t>w zryczałtowanej kwocie nie niższej niż 860 zł miesięcznie.</w:t>
      </w:r>
    </w:p>
    <w:p w14:paraId="4A1D56ED" w14:textId="6CF3BE0F" w:rsidR="007B089B" w:rsidRDefault="007B089B" w:rsidP="007B08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Kwoty powyższe </w:t>
      </w:r>
      <w:r w:rsidR="00781D51">
        <w:rPr>
          <w:rFonts w:ascii="Times New Roman" w:hAnsi="Times New Roman" w:cs="Times New Roman"/>
          <w:sz w:val="24"/>
          <w:szCs w:val="24"/>
        </w:rPr>
        <w:t>pomimo dokonywanych</w:t>
      </w:r>
      <w:r>
        <w:rPr>
          <w:rFonts w:ascii="Times New Roman" w:hAnsi="Times New Roman" w:cs="Times New Roman"/>
          <w:sz w:val="24"/>
          <w:szCs w:val="24"/>
        </w:rPr>
        <w:t xml:space="preserve"> waloryzacji </w:t>
      </w:r>
      <w:r w:rsidR="003A3F43">
        <w:rPr>
          <w:rFonts w:ascii="Times New Roman" w:hAnsi="Times New Roman" w:cs="Times New Roman"/>
          <w:sz w:val="24"/>
          <w:szCs w:val="24"/>
        </w:rPr>
        <w:t xml:space="preserve">(od 1 czerwca 2024 roku waloryzacja wysokości świadczeń wynosi: zgodnie z art. 115 ust. 1 ustawy – nie mniej niż 1 002 zł, natomiast zgodnie z art. 115 ust. 2 ustawy – nie mniej niż 1 305 zł) </w:t>
      </w:r>
      <w:r>
        <w:rPr>
          <w:rFonts w:ascii="Times New Roman" w:hAnsi="Times New Roman" w:cs="Times New Roman"/>
          <w:sz w:val="24"/>
          <w:szCs w:val="24"/>
        </w:rPr>
        <w:t xml:space="preserve">są nieadekwatne do kosztów utrzymania dziecka </w:t>
      </w:r>
      <w:r w:rsidR="00781D5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89B">
        <w:rPr>
          <w:rFonts w:ascii="Times New Roman" w:hAnsi="Times New Roman" w:cs="Times New Roman"/>
          <w:sz w:val="24"/>
          <w:szCs w:val="24"/>
        </w:rPr>
        <w:t xml:space="preserve">placówkach opiekuńczo </w:t>
      </w:r>
      <w:r w:rsidR="00781D51">
        <w:rPr>
          <w:rFonts w:ascii="Times New Roman" w:hAnsi="Times New Roman" w:cs="Times New Roman"/>
          <w:sz w:val="24"/>
          <w:szCs w:val="24"/>
        </w:rPr>
        <w:t>–</w:t>
      </w:r>
      <w:r w:rsidRPr="007B089B">
        <w:rPr>
          <w:rFonts w:ascii="Times New Roman" w:hAnsi="Times New Roman" w:cs="Times New Roman"/>
          <w:sz w:val="24"/>
          <w:szCs w:val="24"/>
        </w:rPr>
        <w:t xml:space="preserve"> wychowawczych typu rodzinnego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3F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 uzasadnia zwiększenie ich wysokości </w:t>
      </w:r>
      <w:r w:rsidR="008F0F6C">
        <w:rPr>
          <w:rFonts w:ascii="Times New Roman" w:hAnsi="Times New Roman" w:cs="Times New Roman"/>
          <w:sz w:val="24"/>
          <w:szCs w:val="24"/>
        </w:rPr>
        <w:t xml:space="preserve">niniejszą </w:t>
      </w:r>
      <w:r>
        <w:rPr>
          <w:rFonts w:ascii="Times New Roman" w:hAnsi="Times New Roman" w:cs="Times New Roman"/>
          <w:sz w:val="24"/>
          <w:szCs w:val="24"/>
        </w:rPr>
        <w:t xml:space="preserve">uchwałą </w:t>
      </w:r>
      <w:r w:rsidR="008F0F6C">
        <w:rPr>
          <w:rFonts w:ascii="Times New Roman" w:hAnsi="Times New Roman" w:cs="Times New Roman"/>
          <w:sz w:val="24"/>
          <w:szCs w:val="24"/>
        </w:rPr>
        <w:t xml:space="preserve">podejmowaną przez Radę Powiatu Grójeckiego w formie aktu prawa miejscowego ogłaszanego w </w:t>
      </w:r>
      <w:r w:rsidR="008F0F6C" w:rsidRPr="008F0F6C">
        <w:rPr>
          <w:rFonts w:ascii="Times New Roman" w:hAnsi="Times New Roman" w:cs="Times New Roman"/>
          <w:sz w:val="24"/>
          <w:szCs w:val="24"/>
        </w:rPr>
        <w:t>Dzienniku Urzędowym Województwa Mazowieckiego</w:t>
      </w:r>
      <w:r w:rsidR="008F0F6C">
        <w:rPr>
          <w:rFonts w:ascii="Times New Roman" w:hAnsi="Times New Roman" w:cs="Times New Roman"/>
          <w:sz w:val="24"/>
          <w:szCs w:val="24"/>
        </w:rPr>
        <w:t>.</w:t>
      </w:r>
    </w:p>
    <w:p w14:paraId="7BFEC6AB" w14:textId="77777777" w:rsidR="00B238CB" w:rsidRDefault="00B238CB" w:rsidP="007B08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8DDF9" w14:textId="77777777" w:rsidR="00B238CB" w:rsidRDefault="00B238CB" w:rsidP="007B08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44F47" w14:textId="3BCF5F15" w:rsidR="00B238CB" w:rsidRDefault="00B238CB" w:rsidP="006924B4">
      <w:pPr>
        <w:pStyle w:val="justifyfull"/>
        <w:spacing w:before="120" w:beforeAutospacing="0" w:after="120" w:afterAutospacing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14:paraId="3B684CF3" w14:textId="7A7D3345" w:rsidR="001A5E07" w:rsidRPr="001A5E07" w:rsidRDefault="001A5E07" w:rsidP="001A5E0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1A5E07">
        <w:rPr>
          <w:rFonts w:ascii="Arial" w:hAnsi="Arial" w:cs="Arial"/>
          <w:sz w:val="24"/>
          <w:szCs w:val="24"/>
        </w:rPr>
        <w:t>Przewodniczący Rady</w:t>
      </w:r>
    </w:p>
    <w:p w14:paraId="2B5CE97C" w14:textId="0130C29C" w:rsidR="001A5E07" w:rsidRPr="001A5E07" w:rsidRDefault="001A5E07" w:rsidP="001A5E0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A5E07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1A5E07">
        <w:rPr>
          <w:rFonts w:ascii="Arial" w:hAnsi="Arial" w:cs="Arial"/>
          <w:sz w:val="24"/>
          <w:szCs w:val="24"/>
        </w:rPr>
        <w:t xml:space="preserve"> Jan Madej</w:t>
      </w:r>
    </w:p>
    <w:p w14:paraId="0FDF6FC0" w14:textId="77777777" w:rsidR="00B238CB" w:rsidRDefault="00B238CB" w:rsidP="00B238CB">
      <w:pPr>
        <w:spacing w:line="360" w:lineRule="auto"/>
        <w:contextualSpacing/>
        <w:jc w:val="both"/>
        <w:rPr>
          <w:rFonts w:ascii="Arial" w:hAnsi="Arial" w:cs="Arial"/>
        </w:rPr>
      </w:pPr>
    </w:p>
    <w:p w14:paraId="5CEB0556" w14:textId="77777777" w:rsidR="00B238CB" w:rsidRPr="00126371" w:rsidRDefault="00B238CB" w:rsidP="00B238C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238CB" w:rsidRPr="00126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A77"/>
    <w:multiLevelType w:val="hybridMultilevel"/>
    <w:tmpl w:val="0FC0B8A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7B3"/>
    <w:multiLevelType w:val="hybridMultilevel"/>
    <w:tmpl w:val="BE6CE1A2"/>
    <w:lvl w:ilvl="0" w:tplc="6BFAB1E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52379"/>
    <w:multiLevelType w:val="hybridMultilevel"/>
    <w:tmpl w:val="C90694D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9EC33A9"/>
    <w:multiLevelType w:val="hybridMultilevel"/>
    <w:tmpl w:val="0B763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E1835"/>
    <w:multiLevelType w:val="hybridMultilevel"/>
    <w:tmpl w:val="A9687CAE"/>
    <w:lvl w:ilvl="0" w:tplc="9E5A92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2CC"/>
    <w:multiLevelType w:val="hybridMultilevel"/>
    <w:tmpl w:val="39F2834C"/>
    <w:lvl w:ilvl="0" w:tplc="71681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A4361"/>
    <w:multiLevelType w:val="hybridMultilevel"/>
    <w:tmpl w:val="3CCCE99A"/>
    <w:lvl w:ilvl="0" w:tplc="50960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347C08"/>
    <w:multiLevelType w:val="hybridMultilevel"/>
    <w:tmpl w:val="032ACB5E"/>
    <w:lvl w:ilvl="0" w:tplc="77F0B6B4">
      <w:start w:val="1"/>
      <w:numFmt w:val="decimal"/>
      <w:lvlText w:val="§ 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27776"/>
    <w:multiLevelType w:val="hybridMultilevel"/>
    <w:tmpl w:val="05A86C64"/>
    <w:lvl w:ilvl="0" w:tplc="68B69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C9E5D9C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FD7777"/>
    <w:multiLevelType w:val="hybridMultilevel"/>
    <w:tmpl w:val="564E6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36E3C"/>
    <w:multiLevelType w:val="hybridMultilevel"/>
    <w:tmpl w:val="7D82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160F"/>
    <w:multiLevelType w:val="hybridMultilevel"/>
    <w:tmpl w:val="C9E0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47AF4"/>
    <w:multiLevelType w:val="hybridMultilevel"/>
    <w:tmpl w:val="8DCA0400"/>
    <w:lvl w:ilvl="0" w:tplc="BAF499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660CDAA">
      <w:start w:val="8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115BAC"/>
    <w:multiLevelType w:val="hybridMultilevel"/>
    <w:tmpl w:val="76B0C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3126"/>
    <w:multiLevelType w:val="hybridMultilevel"/>
    <w:tmpl w:val="9F4837E8"/>
    <w:lvl w:ilvl="0" w:tplc="463E17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77C07"/>
    <w:multiLevelType w:val="hybridMultilevel"/>
    <w:tmpl w:val="F892A788"/>
    <w:lvl w:ilvl="0" w:tplc="4D66C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2C0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78446D5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31CD5"/>
    <w:multiLevelType w:val="hybridMultilevel"/>
    <w:tmpl w:val="11600444"/>
    <w:lvl w:ilvl="0" w:tplc="31EED12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1AE4244A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0B6B38"/>
    <w:multiLevelType w:val="hybridMultilevel"/>
    <w:tmpl w:val="1D1C0CD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61AD"/>
    <w:multiLevelType w:val="hybridMultilevel"/>
    <w:tmpl w:val="8B1EA3C8"/>
    <w:lvl w:ilvl="0" w:tplc="B276D97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483EDC"/>
    <w:multiLevelType w:val="hybridMultilevel"/>
    <w:tmpl w:val="56985D52"/>
    <w:lvl w:ilvl="0" w:tplc="8F485C9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67A2753E"/>
    <w:multiLevelType w:val="hybridMultilevel"/>
    <w:tmpl w:val="AA54DD72"/>
    <w:lvl w:ilvl="0" w:tplc="4D66C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5CA03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6C45BA"/>
    <w:multiLevelType w:val="hybridMultilevel"/>
    <w:tmpl w:val="DF1E0156"/>
    <w:lvl w:ilvl="0" w:tplc="77F0B6B4">
      <w:start w:val="1"/>
      <w:numFmt w:val="decimal"/>
      <w:lvlText w:val="§ %1."/>
      <w:lvlJc w:val="left"/>
      <w:pPr>
        <w:ind w:left="5464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20F91"/>
    <w:multiLevelType w:val="hybridMultilevel"/>
    <w:tmpl w:val="300C8A8C"/>
    <w:lvl w:ilvl="0" w:tplc="D8C8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62C4B"/>
    <w:multiLevelType w:val="hybridMultilevel"/>
    <w:tmpl w:val="14F2C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F3650"/>
    <w:multiLevelType w:val="hybridMultilevel"/>
    <w:tmpl w:val="1BC0D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2435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207162">
    <w:abstractNumId w:val="7"/>
  </w:num>
  <w:num w:numId="2" w16cid:durableId="981926409">
    <w:abstractNumId w:val="13"/>
  </w:num>
  <w:num w:numId="3" w16cid:durableId="508721241">
    <w:abstractNumId w:val="20"/>
  </w:num>
  <w:num w:numId="4" w16cid:durableId="1408989313">
    <w:abstractNumId w:val="18"/>
  </w:num>
  <w:num w:numId="5" w16cid:durableId="570966337">
    <w:abstractNumId w:val="16"/>
  </w:num>
  <w:num w:numId="6" w16cid:durableId="866529749">
    <w:abstractNumId w:val="8"/>
  </w:num>
  <w:num w:numId="7" w16cid:durableId="381563717">
    <w:abstractNumId w:val="12"/>
  </w:num>
  <w:num w:numId="8" w16cid:durableId="1992245186">
    <w:abstractNumId w:val="2"/>
  </w:num>
  <w:num w:numId="9" w16cid:durableId="983193127">
    <w:abstractNumId w:val="19"/>
  </w:num>
  <w:num w:numId="10" w16cid:durableId="185095436">
    <w:abstractNumId w:val="4"/>
  </w:num>
  <w:num w:numId="11" w16cid:durableId="1333096253">
    <w:abstractNumId w:val="11"/>
  </w:num>
  <w:num w:numId="12" w16cid:durableId="681316910">
    <w:abstractNumId w:val="15"/>
  </w:num>
  <w:num w:numId="13" w16cid:durableId="1723408786">
    <w:abstractNumId w:val="3"/>
  </w:num>
  <w:num w:numId="14" w16cid:durableId="1841694083">
    <w:abstractNumId w:val="17"/>
  </w:num>
  <w:num w:numId="15" w16cid:durableId="256912673">
    <w:abstractNumId w:val="0"/>
  </w:num>
  <w:num w:numId="16" w16cid:durableId="7286550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9155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4579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8004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6386928">
    <w:abstractNumId w:val="21"/>
  </w:num>
  <w:num w:numId="21" w16cid:durableId="318966449">
    <w:abstractNumId w:val="10"/>
  </w:num>
  <w:num w:numId="22" w16cid:durableId="1190608060">
    <w:abstractNumId w:val="14"/>
  </w:num>
  <w:num w:numId="23" w16cid:durableId="851190031">
    <w:abstractNumId w:val="22"/>
  </w:num>
  <w:num w:numId="24" w16cid:durableId="1732457983">
    <w:abstractNumId w:val="9"/>
  </w:num>
  <w:num w:numId="25" w16cid:durableId="1861122023">
    <w:abstractNumId w:val="6"/>
  </w:num>
  <w:num w:numId="26" w16cid:durableId="2139059945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7B"/>
    <w:rsid w:val="000047B0"/>
    <w:rsid w:val="00006437"/>
    <w:rsid w:val="00013993"/>
    <w:rsid w:val="000140BD"/>
    <w:rsid w:val="00024BDD"/>
    <w:rsid w:val="0003351B"/>
    <w:rsid w:val="000526AE"/>
    <w:rsid w:val="000528CF"/>
    <w:rsid w:val="00054FF0"/>
    <w:rsid w:val="00057113"/>
    <w:rsid w:val="000614FD"/>
    <w:rsid w:val="0006503D"/>
    <w:rsid w:val="00082BCE"/>
    <w:rsid w:val="000852AD"/>
    <w:rsid w:val="000A1518"/>
    <w:rsid w:val="000A714E"/>
    <w:rsid w:val="000C3320"/>
    <w:rsid w:val="000D290B"/>
    <w:rsid w:val="000F1033"/>
    <w:rsid w:val="000F1F77"/>
    <w:rsid w:val="0010116E"/>
    <w:rsid w:val="00102943"/>
    <w:rsid w:val="001036CC"/>
    <w:rsid w:val="001038E9"/>
    <w:rsid w:val="00121525"/>
    <w:rsid w:val="00126371"/>
    <w:rsid w:val="00136EFF"/>
    <w:rsid w:val="0017458A"/>
    <w:rsid w:val="001750BF"/>
    <w:rsid w:val="001757CD"/>
    <w:rsid w:val="001903FC"/>
    <w:rsid w:val="00190CC1"/>
    <w:rsid w:val="001A295C"/>
    <w:rsid w:val="001A5E07"/>
    <w:rsid w:val="001A6D5C"/>
    <w:rsid w:val="001B3567"/>
    <w:rsid w:val="001B674F"/>
    <w:rsid w:val="001C30B5"/>
    <w:rsid w:val="002152D5"/>
    <w:rsid w:val="002250A2"/>
    <w:rsid w:val="00230B41"/>
    <w:rsid w:val="00263A00"/>
    <w:rsid w:val="0028146E"/>
    <w:rsid w:val="002860DC"/>
    <w:rsid w:val="002A1FAC"/>
    <w:rsid w:val="002C42BF"/>
    <w:rsid w:val="002D41AE"/>
    <w:rsid w:val="002D4797"/>
    <w:rsid w:val="00302647"/>
    <w:rsid w:val="003033EF"/>
    <w:rsid w:val="00303A1C"/>
    <w:rsid w:val="00330A61"/>
    <w:rsid w:val="00343057"/>
    <w:rsid w:val="00355780"/>
    <w:rsid w:val="00360780"/>
    <w:rsid w:val="00364645"/>
    <w:rsid w:val="003714BC"/>
    <w:rsid w:val="00377AC4"/>
    <w:rsid w:val="003A174B"/>
    <w:rsid w:val="003A396B"/>
    <w:rsid w:val="003A3F43"/>
    <w:rsid w:val="003B288A"/>
    <w:rsid w:val="003B6B4F"/>
    <w:rsid w:val="003C5C44"/>
    <w:rsid w:val="003F4088"/>
    <w:rsid w:val="003F698B"/>
    <w:rsid w:val="00400514"/>
    <w:rsid w:val="00411EED"/>
    <w:rsid w:val="00413D81"/>
    <w:rsid w:val="0042281D"/>
    <w:rsid w:val="00451B5B"/>
    <w:rsid w:val="00466584"/>
    <w:rsid w:val="00476C6D"/>
    <w:rsid w:val="00477649"/>
    <w:rsid w:val="00481725"/>
    <w:rsid w:val="00492C20"/>
    <w:rsid w:val="004A0703"/>
    <w:rsid w:val="004B1F49"/>
    <w:rsid w:val="004B3E78"/>
    <w:rsid w:val="004B783D"/>
    <w:rsid w:val="004C0032"/>
    <w:rsid w:val="004C2173"/>
    <w:rsid w:val="004C31E5"/>
    <w:rsid w:val="004F098C"/>
    <w:rsid w:val="00503958"/>
    <w:rsid w:val="0050571C"/>
    <w:rsid w:val="00514A04"/>
    <w:rsid w:val="00517F8C"/>
    <w:rsid w:val="005334DD"/>
    <w:rsid w:val="00553637"/>
    <w:rsid w:val="005662D9"/>
    <w:rsid w:val="005B71BB"/>
    <w:rsid w:val="005C5848"/>
    <w:rsid w:val="005D2F0A"/>
    <w:rsid w:val="005D4DCA"/>
    <w:rsid w:val="005F208F"/>
    <w:rsid w:val="005F4CCE"/>
    <w:rsid w:val="006247DE"/>
    <w:rsid w:val="00631E74"/>
    <w:rsid w:val="00662ADB"/>
    <w:rsid w:val="00672725"/>
    <w:rsid w:val="00680A42"/>
    <w:rsid w:val="0069216F"/>
    <w:rsid w:val="006924B4"/>
    <w:rsid w:val="006A6B2D"/>
    <w:rsid w:val="006B533E"/>
    <w:rsid w:val="006C09DE"/>
    <w:rsid w:val="006C0B08"/>
    <w:rsid w:val="006D0259"/>
    <w:rsid w:val="006D4146"/>
    <w:rsid w:val="006D7AF2"/>
    <w:rsid w:val="006E11D2"/>
    <w:rsid w:val="006F5F1D"/>
    <w:rsid w:val="00712010"/>
    <w:rsid w:val="00725BC3"/>
    <w:rsid w:val="007503AB"/>
    <w:rsid w:val="00760F7B"/>
    <w:rsid w:val="007674FB"/>
    <w:rsid w:val="0078124D"/>
    <w:rsid w:val="00781D51"/>
    <w:rsid w:val="007A5D78"/>
    <w:rsid w:val="007A6789"/>
    <w:rsid w:val="007B089B"/>
    <w:rsid w:val="007B4977"/>
    <w:rsid w:val="007C2FAC"/>
    <w:rsid w:val="007E1C3A"/>
    <w:rsid w:val="007E1FEA"/>
    <w:rsid w:val="00803C1D"/>
    <w:rsid w:val="00804F20"/>
    <w:rsid w:val="00822679"/>
    <w:rsid w:val="00837D66"/>
    <w:rsid w:val="008463A4"/>
    <w:rsid w:val="00854305"/>
    <w:rsid w:val="00884E4D"/>
    <w:rsid w:val="008C1456"/>
    <w:rsid w:val="008E5672"/>
    <w:rsid w:val="008F0F6C"/>
    <w:rsid w:val="009056ED"/>
    <w:rsid w:val="009210B3"/>
    <w:rsid w:val="00954363"/>
    <w:rsid w:val="0097614C"/>
    <w:rsid w:val="009C0994"/>
    <w:rsid w:val="009F03B3"/>
    <w:rsid w:val="00A22C2C"/>
    <w:rsid w:val="00A44835"/>
    <w:rsid w:val="00A4567C"/>
    <w:rsid w:val="00A667E2"/>
    <w:rsid w:val="00A91401"/>
    <w:rsid w:val="00AA5BFA"/>
    <w:rsid w:val="00AB4883"/>
    <w:rsid w:val="00AB79E4"/>
    <w:rsid w:val="00AC400A"/>
    <w:rsid w:val="00AC6EC4"/>
    <w:rsid w:val="00AE59AE"/>
    <w:rsid w:val="00AF0440"/>
    <w:rsid w:val="00AF3AA9"/>
    <w:rsid w:val="00AF5400"/>
    <w:rsid w:val="00B0066B"/>
    <w:rsid w:val="00B22507"/>
    <w:rsid w:val="00B22F55"/>
    <w:rsid w:val="00B238CB"/>
    <w:rsid w:val="00B27885"/>
    <w:rsid w:val="00B33DA1"/>
    <w:rsid w:val="00B64AD8"/>
    <w:rsid w:val="00B73AC0"/>
    <w:rsid w:val="00B73F2F"/>
    <w:rsid w:val="00BD448E"/>
    <w:rsid w:val="00BD62DF"/>
    <w:rsid w:val="00C046CD"/>
    <w:rsid w:val="00C124C5"/>
    <w:rsid w:val="00C2666B"/>
    <w:rsid w:val="00C450C5"/>
    <w:rsid w:val="00C463B2"/>
    <w:rsid w:val="00C62DC1"/>
    <w:rsid w:val="00C63654"/>
    <w:rsid w:val="00C67CD1"/>
    <w:rsid w:val="00C71D19"/>
    <w:rsid w:val="00C81D0E"/>
    <w:rsid w:val="00C90E8E"/>
    <w:rsid w:val="00CC11F9"/>
    <w:rsid w:val="00CC2A46"/>
    <w:rsid w:val="00CC4BCA"/>
    <w:rsid w:val="00CE7A24"/>
    <w:rsid w:val="00D00371"/>
    <w:rsid w:val="00D053AA"/>
    <w:rsid w:val="00D21048"/>
    <w:rsid w:val="00D27A40"/>
    <w:rsid w:val="00D27F8F"/>
    <w:rsid w:val="00D32765"/>
    <w:rsid w:val="00D420ED"/>
    <w:rsid w:val="00D4763D"/>
    <w:rsid w:val="00D725FF"/>
    <w:rsid w:val="00D7386B"/>
    <w:rsid w:val="00D82C40"/>
    <w:rsid w:val="00D9405E"/>
    <w:rsid w:val="00E10990"/>
    <w:rsid w:val="00E11CBF"/>
    <w:rsid w:val="00E35D2A"/>
    <w:rsid w:val="00E4611E"/>
    <w:rsid w:val="00E765F0"/>
    <w:rsid w:val="00E9210A"/>
    <w:rsid w:val="00EA70AD"/>
    <w:rsid w:val="00EC0B95"/>
    <w:rsid w:val="00EC79F0"/>
    <w:rsid w:val="00EE782B"/>
    <w:rsid w:val="00EF6AD8"/>
    <w:rsid w:val="00F26602"/>
    <w:rsid w:val="00F3239B"/>
    <w:rsid w:val="00F561C6"/>
    <w:rsid w:val="00F85800"/>
    <w:rsid w:val="00F877FB"/>
    <w:rsid w:val="00FA1729"/>
    <w:rsid w:val="00FB769F"/>
    <w:rsid w:val="00FC4EC8"/>
    <w:rsid w:val="00FE28F4"/>
    <w:rsid w:val="00FE565C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B13C"/>
  <w15:chartTrackingRefBased/>
  <w15:docId w15:val="{A6225C9B-7770-4944-B9EC-DC5197C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FAC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7AC4"/>
    <w:pPr>
      <w:keepNext/>
      <w:keepLines/>
      <w:spacing w:after="0" w:line="276" w:lineRule="auto"/>
      <w:ind w:left="540"/>
      <w:contextualSpacing/>
      <w:jc w:val="center"/>
      <w:outlineLvl w:val="0"/>
    </w:pPr>
    <w:rPr>
      <w:rFonts w:eastAsiaTheme="majorEastAsia" w:cstheme="minorHAnsi"/>
      <w:b/>
      <w:caps/>
      <w:color w:val="000000" w:themeColor="text1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B3E78"/>
    <w:pPr>
      <w:keepNext/>
      <w:keepLines/>
      <w:spacing w:before="120" w:after="120" w:line="360" w:lineRule="auto"/>
      <w:contextualSpacing/>
      <w:outlineLvl w:val="1"/>
    </w:pPr>
    <w:rPr>
      <w:rFonts w:ascii="Calibri" w:eastAsiaTheme="majorEastAsia" w:hAnsi="Calibri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047B0"/>
    <w:pPr>
      <w:keepNext/>
      <w:keepLines/>
      <w:spacing w:before="120" w:after="120" w:line="360" w:lineRule="auto"/>
      <w:contextualSpacing/>
      <w:outlineLvl w:val="2"/>
    </w:pPr>
    <w:rPr>
      <w:rFonts w:ascii="Calibri" w:eastAsiaTheme="majorEastAsia" w:hAnsi="Calibri" w:cstheme="majorBidi"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5B71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7AC4"/>
    <w:rPr>
      <w:rFonts w:eastAsiaTheme="majorEastAsia" w:cstheme="minorHAnsi"/>
      <w:b/>
      <w:caps/>
      <w:color w:val="000000" w:themeColor="text1"/>
      <w:lang w:eastAsia="pl-PL"/>
    </w:rPr>
  </w:style>
  <w:style w:type="paragraph" w:customStyle="1" w:styleId="justifyfull">
    <w:name w:val="justifyfull"/>
    <w:basedOn w:val="Normalny"/>
    <w:rsid w:val="00E7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5F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B3E78"/>
    <w:rPr>
      <w:rFonts w:ascii="Calibri" w:eastAsiaTheme="majorEastAsia" w:hAnsi="Calibri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047B0"/>
    <w:rPr>
      <w:rFonts w:ascii="Calibri" w:eastAsiaTheme="majorEastAsia" w:hAnsi="Calibri" w:cstheme="majorBidi"/>
      <w:bCs/>
      <w:sz w:val="24"/>
      <w:szCs w:val="24"/>
    </w:rPr>
  </w:style>
  <w:style w:type="table" w:styleId="Tabela-Siatka">
    <w:name w:val="Table Grid"/>
    <w:basedOn w:val="Standardowy"/>
    <w:uiPriority w:val="39"/>
    <w:rsid w:val="0048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7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7674FB"/>
    <w:pPr>
      <w:widowControl w:val="0"/>
      <w:autoSpaceDE w:val="0"/>
      <w:autoSpaceDN w:val="0"/>
      <w:spacing w:before="121" w:after="120" w:line="360" w:lineRule="auto"/>
      <w:ind w:left="1058" w:hanging="441"/>
      <w:contextualSpacing/>
    </w:pPr>
    <w:rPr>
      <w:rFonts w:ascii="Calibri" w:eastAsia="Calibri" w:hAnsi="Calibri" w:cs="Calibri"/>
      <w:b/>
      <w:bCs/>
      <w:sz w:val="24"/>
      <w:lang w:eastAsia="pl-PL" w:bidi="pl-PL"/>
    </w:rPr>
  </w:style>
  <w:style w:type="paragraph" w:styleId="Spistreci2">
    <w:name w:val="toc 2"/>
    <w:basedOn w:val="Normalny"/>
    <w:uiPriority w:val="39"/>
    <w:qFormat/>
    <w:rsid w:val="007674FB"/>
    <w:pPr>
      <w:widowControl w:val="0"/>
      <w:autoSpaceDE w:val="0"/>
      <w:autoSpaceDN w:val="0"/>
      <w:spacing w:before="120" w:after="120" w:line="360" w:lineRule="auto"/>
      <w:ind w:left="1058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paragraph" w:styleId="Spistreci3">
    <w:name w:val="toc 3"/>
    <w:basedOn w:val="Normalny"/>
    <w:uiPriority w:val="39"/>
    <w:qFormat/>
    <w:rsid w:val="007674FB"/>
    <w:pPr>
      <w:widowControl w:val="0"/>
      <w:autoSpaceDE w:val="0"/>
      <w:autoSpaceDN w:val="0"/>
      <w:spacing w:before="120" w:after="120" w:line="360" w:lineRule="auto"/>
      <w:ind w:left="1718" w:hanging="440"/>
      <w:contextualSpacing/>
    </w:pPr>
    <w:rPr>
      <w:rFonts w:ascii="Calibri" w:eastAsia="Calibri" w:hAnsi="Calibri" w:cs="Calibri"/>
      <w:b/>
      <w:bCs/>
      <w:sz w:val="24"/>
      <w:lang w:eastAsia="pl-PL" w:bidi="pl-PL"/>
    </w:rPr>
  </w:style>
  <w:style w:type="paragraph" w:styleId="Spistreci4">
    <w:name w:val="toc 4"/>
    <w:basedOn w:val="Normalny"/>
    <w:uiPriority w:val="1"/>
    <w:qFormat/>
    <w:rsid w:val="007674FB"/>
    <w:pPr>
      <w:widowControl w:val="0"/>
      <w:autoSpaceDE w:val="0"/>
      <w:autoSpaceDN w:val="0"/>
      <w:spacing w:before="120" w:after="120" w:line="360" w:lineRule="auto"/>
      <w:ind w:left="1718" w:hanging="440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7674FB"/>
    <w:pPr>
      <w:widowControl w:val="0"/>
      <w:autoSpaceDE w:val="0"/>
      <w:autoSpaceDN w:val="0"/>
      <w:spacing w:before="120" w:after="120" w:line="360" w:lineRule="auto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74FB"/>
    <w:rPr>
      <w:rFonts w:ascii="Calibri" w:eastAsia="Calibri Light" w:hAnsi="Calibri" w:cs="Calibri Light"/>
      <w:sz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7674FB"/>
    <w:pPr>
      <w:widowControl w:val="0"/>
      <w:autoSpaceDE w:val="0"/>
      <w:autoSpaceDN w:val="0"/>
      <w:spacing w:before="120" w:after="120" w:line="360" w:lineRule="auto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7674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74FB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74FB"/>
    <w:pPr>
      <w:spacing w:before="240" w:line="259" w:lineRule="auto"/>
      <w:contextualSpacing w:val="0"/>
      <w:outlineLvl w:val="9"/>
    </w:pPr>
    <w:rPr>
      <w:rFonts w:asciiTheme="majorHAnsi" w:hAnsiTheme="majorHAnsi"/>
      <w:noProof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674FB"/>
    <w:pPr>
      <w:widowControl w:val="0"/>
      <w:tabs>
        <w:tab w:val="center" w:pos="4536"/>
        <w:tab w:val="right" w:pos="9072"/>
      </w:tabs>
      <w:autoSpaceDE w:val="0"/>
      <w:autoSpaceDN w:val="0"/>
      <w:spacing w:before="120" w:after="120" w:line="360" w:lineRule="auto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7674FB"/>
    <w:rPr>
      <w:rFonts w:ascii="Calibri" w:eastAsia="Calibri Light" w:hAnsi="Calibri" w:cs="Calibri Light"/>
      <w:sz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674FB"/>
    <w:pPr>
      <w:widowControl w:val="0"/>
      <w:tabs>
        <w:tab w:val="center" w:pos="4536"/>
        <w:tab w:val="right" w:pos="9072"/>
      </w:tabs>
      <w:autoSpaceDE w:val="0"/>
      <w:autoSpaceDN w:val="0"/>
      <w:spacing w:before="120" w:after="120" w:line="360" w:lineRule="auto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7674FB"/>
    <w:rPr>
      <w:rFonts w:ascii="Calibri" w:eastAsia="Calibri Light" w:hAnsi="Calibri" w:cs="Calibri Light"/>
      <w:sz w:val="24"/>
      <w:lang w:eastAsia="pl-PL" w:bidi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674FB"/>
    <w:pPr>
      <w:widowControl w:val="0"/>
      <w:autoSpaceDE w:val="0"/>
      <w:autoSpaceDN w:val="0"/>
      <w:spacing w:before="120" w:after="120" w:line="360" w:lineRule="auto"/>
      <w:contextualSpacing/>
    </w:pPr>
    <w:rPr>
      <w:rFonts w:ascii="Tahoma" w:eastAsia="Calibri Light" w:hAnsi="Tahoma" w:cs="Tahoma"/>
      <w:sz w:val="16"/>
      <w:szCs w:val="16"/>
      <w:lang w:eastAsia="pl-PL" w:bidi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74FB"/>
    <w:rPr>
      <w:rFonts w:ascii="Tahoma" w:eastAsia="Calibri Light" w:hAnsi="Tahoma" w:cs="Tahoma"/>
      <w:sz w:val="16"/>
      <w:szCs w:val="16"/>
      <w:lang w:eastAsia="pl-PL" w:bidi="pl-PL"/>
    </w:rPr>
  </w:style>
  <w:style w:type="character" w:customStyle="1" w:styleId="akapitdomyslny">
    <w:name w:val="akapitdomyslny"/>
    <w:basedOn w:val="Domylnaczcionkaakapitu"/>
    <w:rsid w:val="006247D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99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EE08-643F-4ED4-9795-AFB89877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zawierania porozumień</vt:lpstr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zawierania porozumień</dc:title>
  <dc:subject/>
  <dc:creator>Marek Rączka PCPR</dc:creator>
  <cp:keywords>uchwała, rada powiatu, ryczałt</cp:keywords>
  <dc:description/>
  <cp:lastModifiedBy>Palmira Ponceleusz-Kornafel</cp:lastModifiedBy>
  <cp:revision>10</cp:revision>
  <cp:lastPrinted>2025-09-22T06:38:00Z</cp:lastPrinted>
  <dcterms:created xsi:type="dcterms:W3CDTF">2025-10-01T12:09:00Z</dcterms:created>
  <dcterms:modified xsi:type="dcterms:W3CDTF">2025-10-30T11:07:00Z</dcterms:modified>
</cp:coreProperties>
</file>